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C7" w:rsidRDefault="00BE60C7" w:rsidP="00603F5B">
      <w:pPr>
        <w:ind w:right="-720"/>
      </w:pPr>
      <w:bookmarkStart w:id="0" w:name="_GoBack"/>
      <w:bookmarkEnd w:id="0"/>
    </w:p>
    <w:p w:rsidR="009C4F00" w:rsidRDefault="009C4F00" w:rsidP="00603F5B">
      <w:pPr>
        <w:ind w:left="-720" w:right="-720"/>
        <w:rPr>
          <w:rFonts w:ascii="Tw Cen MT" w:hAnsi="Tw Cen MT"/>
          <w:sz w:val="22"/>
          <w:szCs w:val="22"/>
        </w:rPr>
      </w:pPr>
      <w:r w:rsidRPr="00603F5B">
        <w:rPr>
          <w:rFonts w:ascii="Tw Cen MT" w:hAnsi="Tw Cen MT"/>
          <w:sz w:val="22"/>
          <w:szCs w:val="22"/>
        </w:rPr>
        <w:t xml:space="preserve">As part of </w:t>
      </w:r>
      <w:r w:rsidR="00CC12C7" w:rsidRPr="00603F5B">
        <w:rPr>
          <w:rFonts w:ascii="Tw Cen MT" w:hAnsi="Tw Cen MT"/>
          <w:sz w:val="22"/>
          <w:szCs w:val="22"/>
        </w:rPr>
        <w:t xml:space="preserve">our </w:t>
      </w:r>
      <w:r w:rsidRPr="00603F5B">
        <w:rPr>
          <w:rFonts w:ascii="Tw Cen MT" w:hAnsi="Tw Cen MT"/>
          <w:sz w:val="22"/>
          <w:szCs w:val="22"/>
        </w:rPr>
        <w:t xml:space="preserve">national </w:t>
      </w:r>
      <w:r w:rsidR="00CC12C7" w:rsidRPr="00603F5B">
        <w:rPr>
          <w:rFonts w:ascii="Tw Cen MT" w:hAnsi="Tw Cen MT"/>
          <w:i/>
          <w:sz w:val="22"/>
          <w:szCs w:val="22"/>
        </w:rPr>
        <w:t>Script Your Future</w:t>
      </w:r>
      <w:r w:rsidR="00CC12C7" w:rsidRPr="00603F5B">
        <w:rPr>
          <w:rFonts w:ascii="Tw Cen MT" w:hAnsi="Tw Cen MT"/>
          <w:sz w:val="22"/>
          <w:szCs w:val="22"/>
        </w:rPr>
        <w:t xml:space="preserve"> </w:t>
      </w:r>
      <w:r w:rsidRPr="00603F5B">
        <w:rPr>
          <w:rFonts w:ascii="Tw Cen MT" w:hAnsi="Tw Cen MT"/>
          <w:sz w:val="22"/>
          <w:szCs w:val="22"/>
        </w:rPr>
        <w:t xml:space="preserve">campaign to increase awareness </w:t>
      </w:r>
      <w:r w:rsidR="00CC12C7" w:rsidRPr="00603F5B">
        <w:rPr>
          <w:rFonts w:ascii="Tw Cen MT" w:hAnsi="Tw Cen MT"/>
          <w:sz w:val="22"/>
          <w:szCs w:val="22"/>
        </w:rPr>
        <w:t xml:space="preserve">about the importance of </w:t>
      </w:r>
      <w:r w:rsidRPr="00603F5B">
        <w:rPr>
          <w:rFonts w:ascii="Tw Cen MT" w:hAnsi="Tw Cen MT"/>
          <w:sz w:val="22"/>
          <w:szCs w:val="22"/>
        </w:rPr>
        <w:t xml:space="preserve">medication adherence, the National Consumers League (NCL) </w:t>
      </w:r>
      <w:r w:rsidR="00CC12C7" w:rsidRPr="00603F5B">
        <w:rPr>
          <w:rFonts w:ascii="Tw Cen MT" w:hAnsi="Tw Cen MT"/>
          <w:sz w:val="22"/>
          <w:szCs w:val="22"/>
        </w:rPr>
        <w:t>is</w:t>
      </w:r>
      <w:r w:rsidRPr="00603F5B">
        <w:rPr>
          <w:rFonts w:ascii="Tw Cen MT" w:hAnsi="Tw Cen MT"/>
          <w:sz w:val="22"/>
          <w:szCs w:val="22"/>
        </w:rPr>
        <w:t xml:space="preserve"> organizing activities in six target markets</w:t>
      </w:r>
      <w:r w:rsidR="0008113E" w:rsidRPr="00603F5B">
        <w:rPr>
          <w:rFonts w:ascii="Tw Cen MT" w:hAnsi="Tw Cen MT"/>
          <w:sz w:val="22"/>
          <w:szCs w:val="22"/>
        </w:rPr>
        <w:t xml:space="preserve"> (Baltimore, Birmingham, Cincinnati, Providence, Raleigh/Durham, Sacramento)</w:t>
      </w:r>
      <w:r w:rsidR="00EF0526">
        <w:rPr>
          <w:rFonts w:ascii="Tw Cen MT" w:hAnsi="Tw Cen MT"/>
          <w:sz w:val="22"/>
          <w:szCs w:val="22"/>
        </w:rPr>
        <w:t xml:space="preserve"> and beyond in interested communities. </w:t>
      </w:r>
    </w:p>
    <w:p w:rsidR="00EF0526" w:rsidRPr="00603F5B" w:rsidRDefault="00EF0526" w:rsidP="00603F5B">
      <w:pPr>
        <w:ind w:left="-720" w:right="-720"/>
        <w:rPr>
          <w:rFonts w:ascii="Tw Cen MT" w:hAnsi="Tw Cen MT"/>
          <w:sz w:val="22"/>
          <w:szCs w:val="22"/>
        </w:rPr>
      </w:pPr>
    </w:p>
    <w:p w:rsidR="00CC12C7" w:rsidRPr="00603F5B" w:rsidRDefault="00EF0526" w:rsidP="00603F5B">
      <w:pPr>
        <w:pStyle w:val="BodyText"/>
        <w:ind w:left="-720" w:right="-72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There are sponsorship o</w:t>
      </w:r>
      <w:r w:rsidR="009C4F00" w:rsidRPr="00603F5B">
        <w:rPr>
          <w:rFonts w:ascii="Tw Cen MT" w:hAnsi="Tw Cen MT"/>
          <w:sz w:val="22"/>
          <w:szCs w:val="22"/>
        </w:rPr>
        <w:t xml:space="preserve">pportunities </w:t>
      </w:r>
      <w:r>
        <w:rPr>
          <w:rFonts w:ascii="Tw Cen MT" w:hAnsi="Tw Cen MT"/>
          <w:sz w:val="22"/>
          <w:szCs w:val="22"/>
        </w:rPr>
        <w:t xml:space="preserve">for </w:t>
      </w:r>
      <w:r w:rsidR="009C4F00" w:rsidRPr="00603F5B">
        <w:rPr>
          <w:rFonts w:ascii="Tw Cen MT" w:hAnsi="Tw Cen MT"/>
          <w:sz w:val="22"/>
          <w:szCs w:val="22"/>
        </w:rPr>
        <w:t xml:space="preserve">stakeholders to sponsor </w:t>
      </w:r>
      <w:r w:rsidR="00CC4B87" w:rsidRPr="00603F5B">
        <w:rPr>
          <w:rFonts w:ascii="Tw Cen MT" w:hAnsi="Tw Cen MT"/>
          <w:sz w:val="22"/>
          <w:szCs w:val="22"/>
        </w:rPr>
        <w:t>and</w:t>
      </w:r>
      <w:r w:rsidR="00423591" w:rsidRPr="00603F5B">
        <w:rPr>
          <w:rFonts w:ascii="Tw Cen MT" w:hAnsi="Tw Cen MT"/>
          <w:sz w:val="22"/>
          <w:szCs w:val="22"/>
        </w:rPr>
        <w:t xml:space="preserve"> </w:t>
      </w:r>
      <w:r w:rsidR="00A6274D" w:rsidRPr="00603F5B">
        <w:rPr>
          <w:rFonts w:ascii="Tw Cen MT" w:hAnsi="Tw Cen MT"/>
          <w:sz w:val="22"/>
          <w:szCs w:val="22"/>
        </w:rPr>
        <w:t>support</w:t>
      </w:r>
      <w:r w:rsidR="00423591" w:rsidRPr="00603F5B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>local coalition a</w:t>
      </w:r>
      <w:r w:rsidR="009C4F00" w:rsidRPr="00603F5B">
        <w:rPr>
          <w:rFonts w:ascii="Tw Cen MT" w:hAnsi="Tw Cen MT"/>
          <w:sz w:val="22"/>
          <w:szCs w:val="22"/>
        </w:rPr>
        <w:t>ctivities.</w:t>
      </w:r>
      <w:r w:rsidR="00A6274D" w:rsidRPr="00603F5B">
        <w:rPr>
          <w:rFonts w:ascii="Tw Cen MT" w:hAnsi="Tw Cen MT"/>
          <w:sz w:val="22"/>
          <w:szCs w:val="22"/>
        </w:rPr>
        <w:t xml:space="preserve">  Engagement in the</w:t>
      </w:r>
      <w:r>
        <w:rPr>
          <w:rFonts w:ascii="Tw Cen MT" w:hAnsi="Tw Cen MT"/>
          <w:sz w:val="22"/>
          <w:szCs w:val="22"/>
        </w:rPr>
        <w:t xml:space="preserve">se local coalitions </w:t>
      </w:r>
      <w:r w:rsidR="00A6274D" w:rsidRPr="00603F5B">
        <w:rPr>
          <w:rFonts w:ascii="Tw Cen MT" w:hAnsi="Tw Cen MT"/>
          <w:sz w:val="22"/>
          <w:szCs w:val="22"/>
        </w:rPr>
        <w:t xml:space="preserve">can range from </w:t>
      </w:r>
      <w:r w:rsidR="00CC12C7" w:rsidRPr="00603F5B">
        <w:rPr>
          <w:rFonts w:ascii="Tw Cen MT" w:hAnsi="Tw Cen MT"/>
          <w:sz w:val="22"/>
          <w:szCs w:val="22"/>
        </w:rPr>
        <w:t xml:space="preserve">participation in local </w:t>
      </w:r>
      <w:r w:rsidR="00A6274D" w:rsidRPr="00603F5B">
        <w:rPr>
          <w:rFonts w:ascii="Tw Cen MT" w:hAnsi="Tw Cen MT"/>
          <w:sz w:val="22"/>
          <w:szCs w:val="22"/>
        </w:rPr>
        <w:t xml:space="preserve">health fairs, </w:t>
      </w:r>
      <w:r w:rsidR="00CC12C7" w:rsidRPr="00603F5B">
        <w:rPr>
          <w:rFonts w:ascii="Tw Cen MT" w:hAnsi="Tw Cen MT"/>
          <w:sz w:val="22"/>
          <w:szCs w:val="22"/>
        </w:rPr>
        <w:t>to organizing</w:t>
      </w:r>
      <w:r w:rsidR="00A6274D" w:rsidRPr="00603F5B">
        <w:rPr>
          <w:rFonts w:ascii="Tw Cen MT" w:hAnsi="Tw Cen MT"/>
          <w:sz w:val="22"/>
          <w:szCs w:val="22"/>
        </w:rPr>
        <w:t xml:space="preserve"> </w:t>
      </w:r>
      <w:r w:rsidR="00CC12C7" w:rsidRPr="00603F5B">
        <w:rPr>
          <w:rFonts w:ascii="Tw Cen MT" w:hAnsi="Tw Cen MT"/>
          <w:sz w:val="22"/>
          <w:szCs w:val="22"/>
        </w:rPr>
        <w:t xml:space="preserve">community events with </w:t>
      </w:r>
      <w:r w:rsidR="00A6274D" w:rsidRPr="00603F5B">
        <w:rPr>
          <w:rFonts w:ascii="Tw Cen MT" w:hAnsi="Tw Cen MT"/>
          <w:sz w:val="22"/>
          <w:szCs w:val="22"/>
        </w:rPr>
        <w:t xml:space="preserve">pharmacy students, to helping develop and disseminate </w:t>
      </w:r>
      <w:r w:rsidR="00CC12C7" w:rsidRPr="00603F5B">
        <w:rPr>
          <w:rFonts w:ascii="Tw Cen MT" w:hAnsi="Tw Cen MT"/>
          <w:sz w:val="22"/>
          <w:szCs w:val="22"/>
        </w:rPr>
        <w:t xml:space="preserve">co-branded </w:t>
      </w:r>
      <w:r w:rsidR="00A6274D" w:rsidRPr="00603F5B">
        <w:rPr>
          <w:rFonts w:ascii="Tw Cen MT" w:hAnsi="Tw Cen MT"/>
          <w:sz w:val="22"/>
          <w:szCs w:val="22"/>
        </w:rPr>
        <w:t>adherence toolkits</w:t>
      </w:r>
      <w:r w:rsidR="00CC12C7" w:rsidRPr="00603F5B">
        <w:rPr>
          <w:rFonts w:ascii="Tw Cen MT" w:hAnsi="Tw Cen MT"/>
          <w:sz w:val="22"/>
          <w:szCs w:val="22"/>
        </w:rPr>
        <w:t xml:space="preserve"> and other resources</w:t>
      </w:r>
      <w:r w:rsidR="00A6274D" w:rsidRPr="00603F5B">
        <w:rPr>
          <w:rFonts w:ascii="Tw Cen MT" w:hAnsi="Tw Cen MT"/>
          <w:sz w:val="22"/>
          <w:szCs w:val="22"/>
        </w:rPr>
        <w:t xml:space="preserve">.  </w:t>
      </w:r>
    </w:p>
    <w:p w:rsidR="00294ACC" w:rsidRPr="00603F5B" w:rsidRDefault="00294ACC" w:rsidP="00603F5B">
      <w:pPr>
        <w:pStyle w:val="BodyText"/>
        <w:ind w:right="-720"/>
        <w:rPr>
          <w:rFonts w:ascii="Tw Cen MT" w:hAnsi="Tw Cen MT"/>
          <w:b/>
          <w:sz w:val="22"/>
          <w:szCs w:val="22"/>
        </w:rPr>
      </w:pPr>
    </w:p>
    <w:p w:rsidR="00603F5B" w:rsidRPr="00603F5B" w:rsidRDefault="00F050B3" w:rsidP="00603F5B">
      <w:pPr>
        <w:pStyle w:val="BodyText"/>
        <w:ind w:left="-720" w:right="-720"/>
        <w:rPr>
          <w:rFonts w:ascii="Tw Cen MT" w:hAnsi="Tw Cen MT"/>
          <w:b/>
          <w:caps/>
          <w:sz w:val="22"/>
          <w:szCs w:val="22"/>
        </w:rPr>
      </w:pPr>
      <w:r w:rsidRPr="00603F5B">
        <w:rPr>
          <w:rFonts w:ascii="Tw Cen MT" w:hAnsi="Tw Cen MT"/>
          <w:b/>
          <w:caps/>
          <w:sz w:val="22"/>
          <w:szCs w:val="22"/>
        </w:rPr>
        <w:t>How You Can Help</w:t>
      </w:r>
    </w:p>
    <w:p w:rsidR="009A7E74" w:rsidRPr="00603F5B" w:rsidRDefault="00CC12C7" w:rsidP="00603F5B">
      <w:pPr>
        <w:pStyle w:val="BodyText"/>
        <w:ind w:left="-720" w:right="-720"/>
        <w:rPr>
          <w:rFonts w:ascii="Tw Cen MT" w:hAnsi="Tw Cen MT"/>
          <w:sz w:val="22"/>
          <w:szCs w:val="22"/>
        </w:rPr>
      </w:pPr>
      <w:r w:rsidRPr="00603F5B">
        <w:rPr>
          <w:rFonts w:ascii="Tw Cen MT" w:hAnsi="Tw Cen MT"/>
          <w:sz w:val="22"/>
          <w:szCs w:val="22"/>
        </w:rPr>
        <w:t xml:space="preserve">Here are some of the many ways you can lend your </w:t>
      </w:r>
      <w:r w:rsidR="009A7E74" w:rsidRPr="00603F5B">
        <w:rPr>
          <w:rFonts w:ascii="Tw Cen MT" w:hAnsi="Tw Cen MT"/>
          <w:sz w:val="22"/>
          <w:szCs w:val="22"/>
        </w:rPr>
        <w:t>financial and in-kind support to the</w:t>
      </w:r>
      <w:r w:rsidR="00EF0526">
        <w:rPr>
          <w:rFonts w:ascii="Tw Cen MT" w:hAnsi="Tw Cen MT"/>
          <w:sz w:val="22"/>
          <w:szCs w:val="22"/>
        </w:rPr>
        <w:t xml:space="preserve"> local coalition activities. </w:t>
      </w:r>
      <w:r w:rsidR="009A7E74" w:rsidRPr="00603F5B">
        <w:rPr>
          <w:rFonts w:ascii="Tw Cen MT" w:hAnsi="Tw Cen MT"/>
          <w:sz w:val="22"/>
          <w:szCs w:val="22"/>
        </w:rPr>
        <w:t>We also welcome your ideas for additional support opportunities, including in</w:t>
      </w:r>
      <w:r w:rsidR="008A3828">
        <w:rPr>
          <w:rFonts w:ascii="Tw Cen MT" w:hAnsi="Tw Cen MT"/>
          <w:sz w:val="22"/>
          <w:szCs w:val="22"/>
        </w:rPr>
        <w:t>-</w:t>
      </w:r>
      <w:r w:rsidR="009A7E74" w:rsidRPr="00603F5B">
        <w:rPr>
          <w:rFonts w:ascii="Tw Cen MT" w:hAnsi="Tw Cen MT"/>
          <w:sz w:val="22"/>
          <w:szCs w:val="22"/>
        </w:rPr>
        <w:t>kind contributions.</w:t>
      </w:r>
    </w:p>
    <w:p w:rsidR="00E46AE3" w:rsidRPr="00603F5B" w:rsidRDefault="00E46AE3" w:rsidP="00603F5B">
      <w:pPr>
        <w:pStyle w:val="BodyText"/>
        <w:ind w:left="-720" w:right="-720"/>
        <w:rPr>
          <w:sz w:val="22"/>
          <w:szCs w:val="22"/>
        </w:rPr>
      </w:pPr>
    </w:p>
    <w:p w:rsidR="007B6023" w:rsidRPr="00603F5B" w:rsidRDefault="007B6023" w:rsidP="00603F5B">
      <w:pPr>
        <w:pStyle w:val="BodyText"/>
        <w:ind w:left="-720" w:right="-720"/>
        <w:rPr>
          <w:rFonts w:ascii="Tw Cen MT" w:hAnsi="Tw Cen MT"/>
          <w:sz w:val="22"/>
          <w:szCs w:val="22"/>
        </w:rPr>
      </w:pPr>
      <w:r w:rsidRPr="00603F5B">
        <w:rPr>
          <w:rFonts w:ascii="Tw Cen MT" w:hAnsi="Tw Cen MT"/>
          <w:b/>
          <w:sz w:val="22"/>
          <w:szCs w:val="22"/>
        </w:rPr>
        <w:t>Advertising Sponsor</w:t>
      </w:r>
      <w:r w:rsidRPr="00603F5B">
        <w:rPr>
          <w:rFonts w:ascii="Tw Cen MT" w:hAnsi="Tw Cen MT"/>
          <w:sz w:val="22"/>
          <w:szCs w:val="22"/>
        </w:rPr>
        <w:t xml:space="preserve">: </w:t>
      </w:r>
      <w:r w:rsidR="00CC12C7" w:rsidRPr="00603F5B">
        <w:rPr>
          <w:rFonts w:ascii="Tw Cen MT" w:hAnsi="Tw Cen MT"/>
          <w:sz w:val="22"/>
          <w:szCs w:val="22"/>
        </w:rPr>
        <w:t>Paid advertising is an effective way to reach targeted audiences with campaign messaging.</w:t>
      </w:r>
      <w:r w:rsidRPr="00603F5B">
        <w:rPr>
          <w:rFonts w:ascii="Tw Cen MT" w:hAnsi="Tw Cen MT"/>
          <w:sz w:val="22"/>
          <w:szCs w:val="22"/>
        </w:rPr>
        <w:t xml:space="preserve"> </w:t>
      </w:r>
      <w:r w:rsidR="00CC12C7" w:rsidRPr="00603F5B">
        <w:rPr>
          <w:rFonts w:ascii="Tw Cen MT" w:hAnsi="Tw Cen MT"/>
          <w:sz w:val="22"/>
          <w:szCs w:val="22"/>
        </w:rPr>
        <w:t xml:space="preserve"> Sponsors can underwrite print, television, radio and online advertising in </w:t>
      </w:r>
      <w:r w:rsidR="00EF0526">
        <w:rPr>
          <w:rFonts w:ascii="Tw Cen MT" w:hAnsi="Tw Cen MT"/>
          <w:sz w:val="22"/>
          <w:szCs w:val="22"/>
        </w:rPr>
        <w:t xml:space="preserve">local </w:t>
      </w:r>
      <w:r w:rsidR="00CC12C7" w:rsidRPr="00603F5B">
        <w:rPr>
          <w:rFonts w:ascii="Tw Cen MT" w:hAnsi="Tw Cen MT"/>
          <w:sz w:val="22"/>
          <w:szCs w:val="22"/>
        </w:rPr>
        <w:t xml:space="preserve">markets. </w:t>
      </w:r>
    </w:p>
    <w:p w:rsidR="00D45DF5" w:rsidRPr="00603F5B" w:rsidRDefault="00D45DF5" w:rsidP="00603F5B">
      <w:pPr>
        <w:ind w:left="-720" w:right="-720"/>
        <w:rPr>
          <w:rFonts w:ascii="Tw Cen MT" w:hAnsi="Tw Cen MT"/>
          <w:sz w:val="22"/>
          <w:szCs w:val="22"/>
        </w:rPr>
      </w:pPr>
    </w:p>
    <w:p w:rsidR="001A37D5" w:rsidRDefault="00EF0526" w:rsidP="00603F5B">
      <w:pPr>
        <w:ind w:left="-720" w:right="-720"/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 xml:space="preserve">Coalition </w:t>
      </w:r>
      <w:r w:rsidR="00FB6E40" w:rsidRPr="00603F5B">
        <w:rPr>
          <w:rFonts w:ascii="Tw Cen MT" w:hAnsi="Tw Cen MT"/>
          <w:b/>
          <w:sz w:val="22"/>
          <w:szCs w:val="22"/>
        </w:rPr>
        <w:t>Organizer Sponsor</w:t>
      </w:r>
      <w:r w:rsidR="001A37D5" w:rsidRPr="00603F5B">
        <w:rPr>
          <w:rFonts w:ascii="Tw Cen MT" w:hAnsi="Tw Cen MT"/>
          <w:b/>
          <w:sz w:val="22"/>
          <w:szCs w:val="22"/>
        </w:rPr>
        <w:t>:</w:t>
      </w:r>
      <w:r w:rsidR="00D35971" w:rsidRPr="00603F5B">
        <w:rPr>
          <w:rFonts w:ascii="Tw Cen MT" w:hAnsi="Tw Cen MT"/>
          <w:sz w:val="22"/>
          <w:szCs w:val="22"/>
        </w:rPr>
        <w:t xml:space="preserve"> </w:t>
      </w:r>
      <w:r w:rsidR="00CC12C7" w:rsidRPr="00603F5B">
        <w:rPr>
          <w:rFonts w:ascii="Tw Cen MT" w:hAnsi="Tw Cen MT"/>
          <w:sz w:val="22"/>
          <w:szCs w:val="22"/>
        </w:rPr>
        <w:t>The</w:t>
      </w:r>
      <w:r>
        <w:rPr>
          <w:rFonts w:ascii="Tw Cen MT" w:hAnsi="Tw Cen MT"/>
          <w:sz w:val="22"/>
          <w:szCs w:val="22"/>
        </w:rPr>
        <w:t xml:space="preserve">re is the opportunity to support the coalition organizer </w:t>
      </w:r>
      <w:r w:rsidR="001A37D5" w:rsidRPr="00603F5B">
        <w:rPr>
          <w:rFonts w:ascii="Tw Cen MT" w:hAnsi="Tw Cen MT"/>
          <w:sz w:val="22"/>
          <w:szCs w:val="22"/>
        </w:rPr>
        <w:t>to coordinate all on-the-ground activities</w:t>
      </w:r>
      <w:r w:rsidR="00CC12C7" w:rsidRPr="00603F5B">
        <w:rPr>
          <w:rFonts w:ascii="Tw Cen MT" w:hAnsi="Tw Cen MT"/>
          <w:sz w:val="22"/>
          <w:szCs w:val="22"/>
        </w:rPr>
        <w:t xml:space="preserve">, </w:t>
      </w:r>
      <w:r w:rsidR="001A37D5" w:rsidRPr="00603F5B">
        <w:rPr>
          <w:rFonts w:ascii="Tw Cen MT" w:hAnsi="Tw Cen MT"/>
          <w:sz w:val="22"/>
          <w:szCs w:val="22"/>
        </w:rPr>
        <w:t xml:space="preserve">including bringing together local representatives to form a local coalition; conducting media outreach; planning and executing a launch event as well as coordinating with local organizations to participate in other events taking place in the </w:t>
      </w:r>
      <w:r>
        <w:rPr>
          <w:rFonts w:ascii="Tw Cen MT" w:hAnsi="Tw Cen MT"/>
          <w:sz w:val="22"/>
          <w:szCs w:val="22"/>
        </w:rPr>
        <w:t xml:space="preserve">area. </w:t>
      </w:r>
      <w:r w:rsidR="001A37D5" w:rsidRPr="00603F5B">
        <w:rPr>
          <w:rFonts w:ascii="Tw Cen MT" w:hAnsi="Tw Cen MT"/>
          <w:sz w:val="22"/>
          <w:szCs w:val="22"/>
        </w:rPr>
        <w:t xml:space="preserve"> Sponsors</w:t>
      </w:r>
      <w:r w:rsidR="00CC12C7" w:rsidRPr="00603F5B">
        <w:rPr>
          <w:rFonts w:ascii="Tw Cen MT" w:hAnsi="Tw Cen MT"/>
          <w:sz w:val="22"/>
          <w:szCs w:val="22"/>
        </w:rPr>
        <w:t xml:space="preserve"> can underwrite a</w:t>
      </w:r>
      <w:r>
        <w:rPr>
          <w:rFonts w:ascii="Tw Cen MT" w:hAnsi="Tw Cen MT"/>
          <w:sz w:val="22"/>
          <w:szCs w:val="22"/>
        </w:rPr>
        <w:t xml:space="preserve">n </w:t>
      </w:r>
      <w:r w:rsidR="001A37D5" w:rsidRPr="00603F5B">
        <w:rPr>
          <w:rFonts w:ascii="Tw Cen MT" w:hAnsi="Tw Cen MT"/>
          <w:sz w:val="22"/>
          <w:szCs w:val="22"/>
        </w:rPr>
        <w:t>organizer</w:t>
      </w:r>
      <w:r w:rsidR="00CC12C7" w:rsidRPr="00603F5B">
        <w:rPr>
          <w:rFonts w:ascii="Tw Cen MT" w:hAnsi="Tw Cen MT"/>
          <w:sz w:val="22"/>
          <w:szCs w:val="22"/>
        </w:rPr>
        <w:t>’s</w:t>
      </w:r>
      <w:r w:rsidR="001A37D5" w:rsidRPr="00603F5B">
        <w:rPr>
          <w:rFonts w:ascii="Tw Cen MT" w:hAnsi="Tw Cen MT"/>
          <w:sz w:val="22"/>
          <w:szCs w:val="22"/>
        </w:rPr>
        <w:t xml:space="preserve"> salary.</w:t>
      </w:r>
      <w:r w:rsidR="00CC12C7" w:rsidRPr="00603F5B">
        <w:rPr>
          <w:rFonts w:ascii="Tw Cen MT" w:hAnsi="Tw Cen MT"/>
          <w:sz w:val="22"/>
          <w:szCs w:val="22"/>
        </w:rPr>
        <w:t xml:space="preserve"> </w:t>
      </w:r>
    </w:p>
    <w:p w:rsidR="00EF0526" w:rsidRPr="00603F5B" w:rsidRDefault="00EF0526" w:rsidP="00603F5B">
      <w:pPr>
        <w:ind w:left="-720" w:right="-720"/>
        <w:rPr>
          <w:rFonts w:ascii="Tw Cen MT" w:hAnsi="Tw Cen MT"/>
          <w:sz w:val="22"/>
          <w:szCs w:val="22"/>
        </w:rPr>
      </w:pPr>
    </w:p>
    <w:p w:rsidR="00EF0526" w:rsidRDefault="00FB6E40" w:rsidP="00603F5B">
      <w:pPr>
        <w:ind w:left="-720" w:right="-720"/>
        <w:rPr>
          <w:rFonts w:ascii="Tw Cen MT" w:hAnsi="Tw Cen MT"/>
          <w:sz w:val="22"/>
          <w:szCs w:val="22"/>
        </w:rPr>
      </w:pPr>
      <w:r w:rsidRPr="00603F5B">
        <w:rPr>
          <w:rFonts w:ascii="Tw Cen MT" w:hAnsi="Tw Cen MT"/>
          <w:b/>
          <w:sz w:val="22"/>
          <w:szCs w:val="22"/>
        </w:rPr>
        <w:t>Event Sponsor:</w:t>
      </w:r>
      <w:r w:rsidRPr="00603F5B">
        <w:rPr>
          <w:rFonts w:ascii="Tw Cen MT" w:hAnsi="Tw Cen MT"/>
          <w:sz w:val="22"/>
          <w:szCs w:val="22"/>
        </w:rPr>
        <w:t xml:space="preserve"> </w:t>
      </w:r>
      <w:r w:rsidR="00CC12C7" w:rsidRPr="00603F5B">
        <w:rPr>
          <w:rFonts w:ascii="Tw Cen MT" w:hAnsi="Tw Cen MT"/>
          <w:sz w:val="22"/>
          <w:szCs w:val="22"/>
        </w:rPr>
        <w:t>The c</w:t>
      </w:r>
      <w:r w:rsidR="00EF0526">
        <w:rPr>
          <w:rFonts w:ascii="Tw Cen MT" w:hAnsi="Tw Cen MT"/>
          <w:sz w:val="22"/>
          <w:szCs w:val="22"/>
        </w:rPr>
        <w:t xml:space="preserve">oalition </w:t>
      </w:r>
      <w:r w:rsidRPr="00603F5B">
        <w:rPr>
          <w:rFonts w:ascii="Tw Cen MT" w:hAnsi="Tw Cen MT"/>
          <w:sz w:val="22"/>
          <w:szCs w:val="22"/>
        </w:rPr>
        <w:t>launch</w:t>
      </w:r>
      <w:r w:rsidR="00CC12C7" w:rsidRPr="00603F5B">
        <w:rPr>
          <w:rFonts w:ascii="Tw Cen MT" w:hAnsi="Tw Cen MT"/>
          <w:sz w:val="22"/>
          <w:szCs w:val="22"/>
        </w:rPr>
        <w:t xml:space="preserve"> will feature a media event to focus attention on</w:t>
      </w:r>
      <w:r w:rsidRPr="00603F5B">
        <w:rPr>
          <w:rFonts w:ascii="Tw Cen MT" w:hAnsi="Tw Cen MT"/>
          <w:sz w:val="22"/>
          <w:szCs w:val="22"/>
        </w:rPr>
        <w:t xml:space="preserve"> </w:t>
      </w:r>
      <w:r w:rsidR="00EF0526">
        <w:rPr>
          <w:rFonts w:ascii="Tw Cen MT" w:hAnsi="Tw Cen MT"/>
          <w:sz w:val="22"/>
          <w:szCs w:val="22"/>
        </w:rPr>
        <w:t xml:space="preserve">the </w:t>
      </w:r>
      <w:r w:rsidRPr="00603F5B">
        <w:rPr>
          <w:rFonts w:ascii="Tw Cen MT" w:hAnsi="Tw Cen MT"/>
          <w:sz w:val="22"/>
          <w:szCs w:val="22"/>
        </w:rPr>
        <w:t xml:space="preserve">local </w:t>
      </w:r>
      <w:r w:rsidR="00EF0526">
        <w:rPr>
          <w:rFonts w:ascii="Tw Cen MT" w:hAnsi="Tw Cen MT"/>
          <w:sz w:val="22"/>
          <w:szCs w:val="22"/>
        </w:rPr>
        <w:t xml:space="preserve">activities. </w:t>
      </w:r>
      <w:r w:rsidR="00D35971" w:rsidRPr="00603F5B">
        <w:rPr>
          <w:rFonts w:ascii="Tw Cen MT" w:hAnsi="Tw Cen MT"/>
          <w:sz w:val="22"/>
          <w:szCs w:val="22"/>
        </w:rPr>
        <w:t>S</w:t>
      </w:r>
      <w:r w:rsidR="007C7121" w:rsidRPr="00603F5B">
        <w:rPr>
          <w:rFonts w:ascii="Tw Cen MT" w:hAnsi="Tw Cen MT"/>
          <w:sz w:val="22"/>
          <w:szCs w:val="22"/>
        </w:rPr>
        <w:t>ponsors</w:t>
      </w:r>
      <w:r w:rsidR="00CC12C7" w:rsidRPr="00603F5B">
        <w:rPr>
          <w:rFonts w:ascii="Tw Cen MT" w:hAnsi="Tw Cen MT"/>
          <w:sz w:val="22"/>
          <w:szCs w:val="22"/>
        </w:rPr>
        <w:t xml:space="preserve"> can </w:t>
      </w:r>
      <w:r w:rsidR="007C7121" w:rsidRPr="00603F5B">
        <w:rPr>
          <w:rFonts w:ascii="Tw Cen MT" w:hAnsi="Tw Cen MT"/>
          <w:sz w:val="22"/>
          <w:szCs w:val="22"/>
        </w:rPr>
        <w:t>fund</w:t>
      </w:r>
      <w:r w:rsidR="00CC12C7" w:rsidRPr="00603F5B">
        <w:rPr>
          <w:rFonts w:ascii="Tw Cen MT" w:hAnsi="Tw Cen MT"/>
          <w:sz w:val="22"/>
          <w:szCs w:val="22"/>
        </w:rPr>
        <w:t xml:space="preserve"> </w:t>
      </w:r>
      <w:r w:rsidR="00D35971" w:rsidRPr="00603F5B">
        <w:rPr>
          <w:rFonts w:ascii="Tw Cen MT" w:hAnsi="Tw Cen MT"/>
          <w:sz w:val="22"/>
          <w:szCs w:val="22"/>
        </w:rPr>
        <w:t xml:space="preserve">event </w:t>
      </w:r>
      <w:r w:rsidR="007C7121" w:rsidRPr="00603F5B">
        <w:rPr>
          <w:rFonts w:ascii="Tw Cen MT" w:hAnsi="Tw Cen MT"/>
          <w:sz w:val="22"/>
          <w:szCs w:val="22"/>
        </w:rPr>
        <w:t>costs</w:t>
      </w:r>
      <w:r w:rsidR="00CC12C7" w:rsidRPr="00603F5B">
        <w:rPr>
          <w:rFonts w:ascii="Tw Cen MT" w:hAnsi="Tw Cen MT"/>
          <w:sz w:val="22"/>
          <w:szCs w:val="22"/>
        </w:rPr>
        <w:t xml:space="preserve"> such as</w:t>
      </w:r>
      <w:r w:rsidR="007C7121" w:rsidRPr="00603F5B">
        <w:rPr>
          <w:rFonts w:ascii="Tw Cen MT" w:hAnsi="Tw Cen MT"/>
          <w:sz w:val="22"/>
          <w:szCs w:val="22"/>
        </w:rPr>
        <w:t xml:space="preserve"> site rental, staging and audio equipment, materials and signage</w:t>
      </w:r>
      <w:r w:rsidR="008A3828">
        <w:rPr>
          <w:rFonts w:ascii="Tw Cen MT" w:hAnsi="Tw Cen MT"/>
          <w:sz w:val="22"/>
          <w:szCs w:val="22"/>
        </w:rPr>
        <w:t>,</w:t>
      </w:r>
      <w:r w:rsidR="007C7121" w:rsidRPr="00603F5B">
        <w:rPr>
          <w:rFonts w:ascii="Tw Cen MT" w:hAnsi="Tw Cen MT"/>
          <w:sz w:val="22"/>
          <w:szCs w:val="22"/>
        </w:rPr>
        <w:t xml:space="preserve"> </w:t>
      </w:r>
      <w:r w:rsidR="00EF0526">
        <w:rPr>
          <w:rFonts w:ascii="Tw Cen MT" w:hAnsi="Tw Cen MT"/>
          <w:sz w:val="22"/>
          <w:szCs w:val="22"/>
        </w:rPr>
        <w:t xml:space="preserve">and speaker expenses. </w:t>
      </w:r>
    </w:p>
    <w:p w:rsidR="00EF0526" w:rsidRDefault="00EF0526" w:rsidP="00603F5B">
      <w:pPr>
        <w:ind w:left="-720" w:right="-720"/>
        <w:rPr>
          <w:rFonts w:ascii="Tw Cen MT" w:hAnsi="Tw Cen MT"/>
          <w:b/>
          <w:sz w:val="22"/>
          <w:szCs w:val="22"/>
        </w:rPr>
      </w:pPr>
    </w:p>
    <w:p w:rsidR="00EF0526" w:rsidRDefault="00A6274D" w:rsidP="00603F5B">
      <w:pPr>
        <w:ind w:left="-720" w:right="-720"/>
        <w:rPr>
          <w:rFonts w:ascii="Tw Cen MT" w:hAnsi="Tw Cen MT"/>
          <w:sz w:val="22"/>
          <w:szCs w:val="22"/>
        </w:rPr>
      </w:pPr>
      <w:r w:rsidRPr="00603F5B">
        <w:rPr>
          <w:rFonts w:ascii="Tw Cen MT" w:hAnsi="Tw Cen MT"/>
          <w:b/>
          <w:sz w:val="22"/>
          <w:szCs w:val="22"/>
        </w:rPr>
        <w:t xml:space="preserve">Research and Interventions Sponsor: </w:t>
      </w:r>
      <w:r w:rsidR="00256CBD" w:rsidRPr="00603F5B">
        <w:rPr>
          <w:rFonts w:ascii="Tw Cen MT" w:hAnsi="Tw Cen MT"/>
          <w:b/>
          <w:sz w:val="22"/>
          <w:szCs w:val="22"/>
        </w:rPr>
        <w:t xml:space="preserve"> </w:t>
      </w:r>
      <w:r w:rsidR="00256CBD" w:rsidRPr="00603F5B">
        <w:rPr>
          <w:rFonts w:ascii="Tw Cen MT" w:hAnsi="Tw Cen MT"/>
          <w:sz w:val="22"/>
          <w:szCs w:val="22"/>
        </w:rPr>
        <w:t>There are numerous opportunities</w:t>
      </w:r>
      <w:r w:rsidR="00342D4F">
        <w:rPr>
          <w:rFonts w:ascii="Tw Cen MT" w:hAnsi="Tw Cen MT"/>
          <w:sz w:val="22"/>
          <w:szCs w:val="22"/>
        </w:rPr>
        <w:t xml:space="preserve"> </w:t>
      </w:r>
      <w:r w:rsidR="00256CBD" w:rsidRPr="00603F5B">
        <w:rPr>
          <w:rFonts w:ascii="Tw Cen MT" w:hAnsi="Tw Cen MT"/>
          <w:sz w:val="22"/>
          <w:szCs w:val="22"/>
        </w:rPr>
        <w:t>to</w:t>
      </w:r>
      <w:r w:rsidR="00342D4F">
        <w:rPr>
          <w:rFonts w:ascii="Tw Cen MT" w:hAnsi="Tw Cen MT"/>
          <w:sz w:val="22"/>
          <w:szCs w:val="22"/>
        </w:rPr>
        <w:t xml:space="preserve"> work with adherence researchers, </w:t>
      </w:r>
      <w:r w:rsidR="00CC12C7" w:rsidRPr="00603F5B">
        <w:rPr>
          <w:rFonts w:ascii="Tw Cen MT" w:hAnsi="Tw Cen MT"/>
          <w:sz w:val="22"/>
          <w:szCs w:val="22"/>
        </w:rPr>
        <w:t>or other p</w:t>
      </w:r>
      <w:r w:rsidR="009A7E74" w:rsidRPr="00603F5B">
        <w:rPr>
          <w:rFonts w:ascii="Tw Cen MT" w:hAnsi="Tw Cen MT"/>
          <w:sz w:val="22"/>
          <w:szCs w:val="22"/>
        </w:rPr>
        <w:t>artners to pilot interventions aimed at increasing medication adherence.</w:t>
      </w:r>
      <w:r w:rsidR="00256CBD" w:rsidRPr="00603F5B">
        <w:rPr>
          <w:rFonts w:ascii="Tw Cen MT" w:hAnsi="Tw Cen MT"/>
          <w:sz w:val="22"/>
          <w:szCs w:val="22"/>
        </w:rPr>
        <w:t xml:space="preserve"> </w:t>
      </w:r>
    </w:p>
    <w:p w:rsidR="00EF0526" w:rsidRDefault="00EF0526" w:rsidP="00603F5B">
      <w:pPr>
        <w:ind w:left="-720" w:right="-720"/>
        <w:rPr>
          <w:rFonts w:ascii="Tw Cen MT" w:hAnsi="Tw Cen MT"/>
          <w:b/>
          <w:sz w:val="22"/>
          <w:szCs w:val="22"/>
        </w:rPr>
      </w:pPr>
    </w:p>
    <w:p w:rsidR="00294ACC" w:rsidRDefault="007B6023" w:rsidP="00EF0526">
      <w:pPr>
        <w:ind w:left="-720" w:right="-720"/>
        <w:rPr>
          <w:rFonts w:ascii="Tw Cen MT" w:hAnsi="Tw Cen MT"/>
          <w:sz w:val="22"/>
          <w:szCs w:val="22"/>
        </w:rPr>
      </w:pPr>
      <w:r w:rsidRPr="00603F5B">
        <w:rPr>
          <w:rFonts w:ascii="Tw Cen MT" w:hAnsi="Tw Cen MT"/>
          <w:b/>
          <w:sz w:val="22"/>
          <w:szCs w:val="22"/>
        </w:rPr>
        <w:lastRenderedPageBreak/>
        <w:t>Administrative Sponsor:</w:t>
      </w:r>
      <w:r w:rsidRPr="00603F5B">
        <w:rPr>
          <w:rFonts w:ascii="Tw Cen MT" w:hAnsi="Tw Cen MT"/>
          <w:sz w:val="22"/>
          <w:szCs w:val="22"/>
        </w:rPr>
        <w:t xml:space="preserve"> The day-to-day </w:t>
      </w:r>
      <w:r w:rsidR="00342D4F">
        <w:rPr>
          <w:rFonts w:ascii="Tw Cen MT" w:hAnsi="Tw Cen MT"/>
          <w:sz w:val="22"/>
          <w:szCs w:val="22"/>
        </w:rPr>
        <w:t xml:space="preserve">coalition operations </w:t>
      </w:r>
      <w:r w:rsidRPr="00603F5B">
        <w:rPr>
          <w:rFonts w:ascii="Tw Cen MT" w:hAnsi="Tw Cen MT"/>
          <w:sz w:val="22"/>
          <w:szCs w:val="22"/>
        </w:rPr>
        <w:t xml:space="preserve">require </w:t>
      </w:r>
      <w:r w:rsidR="00D35971" w:rsidRPr="00603F5B">
        <w:rPr>
          <w:rFonts w:ascii="Tw Cen MT" w:hAnsi="Tw Cen MT"/>
          <w:sz w:val="22"/>
          <w:szCs w:val="22"/>
        </w:rPr>
        <w:t xml:space="preserve">office </w:t>
      </w:r>
      <w:r w:rsidR="00342D4F">
        <w:rPr>
          <w:rFonts w:ascii="Tw Cen MT" w:hAnsi="Tw Cen MT"/>
          <w:sz w:val="22"/>
          <w:szCs w:val="22"/>
        </w:rPr>
        <w:t>space for</w:t>
      </w:r>
      <w:r w:rsidRPr="00603F5B">
        <w:rPr>
          <w:rFonts w:ascii="Tw Cen MT" w:hAnsi="Tw Cen MT"/>
          <w:sz w:val="22"/>
          <w:szCs w:val="22"/>
        </w:rPr>
        <w:t xml:space="preserve"> organizer</w:t>
      </w:r>
      <w:r w:rsidR="009A7E74" w:rsidRPr="00603F5B">
        <w:rPr>
          <w:rFonts w:ascii="Tw Cen MT" w:hAnsi="Tw Cen MT"/>
          <w:sz w:val="22"/>
          <w:szCs w:val="22"/>
        </w:rPr>
        <w:t xml:space="preserve">s, </w:t>
      </w:r>
      <w:r w:rsidRPr="00603F5B">
        <w:rPr>
          <w:rFonts w:ascii="Tw Cen MT" w:hAnsi="Tw Cen MT"/>
          <w:sz w:val="22"/>
          <w:szCs w:val="22"/>
        </w:rPr>
        <w:t>meeting space for coalition meetings</w:t>
      </w:r>
      <w:r w:rsidR="009A7E74" w:rsidRPr="00603F5B">
        <w:rPr>
          <w:rFonts w:ascii="Tw Cen MT" w:hAnsi="Tw Cen MT"/>
          <w:sz w:val="22"/>
          <w:szCs w:val="22"/>
        </w:rPr>
        <w:t xml:space="preserve">, and printing and copying for materials. </w:t>
      </w:r>
      <w:r w:rsidR="00D35971" w:rsidRPr="00603F5B">
        <w:rPr>
          <w:rFonts w:ascii="Tw Cen MT" w:hAnsi="Tw Cen MT"/>
          <w:sz w:val="22"/>
          <w:szCs w:val="22"/>
        </w:rPr>
        <w:t xml:space="preserve">Administrative sponsorship through </w:t>
      </w:r>
      <w:r w:rsidRPr="00603F5B">
        <w:rPr>
          <w:rFonts w:ascii="Tw Cen MT" w:hAnsi="Tw Cen MT"/>
          <w:sz w:val="22"/>
          <w:szCs w:val="22"/>
        </w:rPr>
        <w:t xml:space="preserve">in-kind </w:t>
      </w:r>
      <w:r w:rsidR="00D35971" w:rsidRPr="00603F5B">
        <w:rPr>
          <w:rFonts w:ascii="Tw Cen MT" w:hAnsi="Tw Cen MT"/>
          <w:sz w:val="22"/>
          <w:szCs w:val="22"/>
        </w:rPr>
        <w:t>donations</w:t>
      </w:r>
      <w:r w:rsidRPr="00603F5B">
        <w:rPr>
          <w:rFonts w:ascii="Tw Cen MT" w:hAnsi="Tw Cen MT"/>
          <w:sz w:val="22"/>
          <w:szCs w:val="22"/>
        </w:rPr>
        <w:t xml:space="preserve"> from local organizations</w:t>
      </w:r>
      <w:r w:rsidR="00D35971" w:rsidRPr="00603F5B">
        <w:rPr>
          <w:rFonts w:ascii="Tw Cen MT" w:hAnsi="Tw Cen MT"/>
          <w:sz w:val="22"/>
          <w:szCs w:val="22"/>
        </w:rPr>
        <w:t xml:space="preserve"> will help defray these costs.</w:t>
      </w:r>
      <w:r w:rsidRPr="00603F5B">
        <w:rPr>
          <w:rFonts w:ascii="Tw Cen MT" w:hAnsi="Tw Cen MT"/>
          <w:sz w:val="22"/>
          <w:szCs w:val="22"/>
        </w:rPr>
        <w:t xml:space="preserve"> </w:t>
      </w:r>
    </w:p>
    <w:p w:rsidR="00EF0526" w:rsidRPr="00603F5B" w:rsidRDefault="00EF0526" w:rsidP="00EF0526">
      <w:pPr>
        <w:ind w:left="-720" w:right="-720"/>
        <w:rPr>
          <w:rFonts w:ascii="Tw Cen MT" w:hAnsi="Tw Cen MT"/>
          <w:b/>
          <w:sz w:val="22"/>
          <w:szCs w:val="22"/>
        </w:rPr>
      </w:pPr>
    </w:p>
    <w:p w:rsidR="00603F5B" w:rsidRPr="00603F5B" w:rsidRDefault="009A7E74" w:rsidP="00603F5B">
      <w:pPr>
        <w:pStyle w:val="BodyText"/>
        <w:ind w:left="-720" w:right="-720"/>
        <w:rPr>
          <w:rFonts w:ascii="Tw Cen MT" w:hAnsi="Tw Cen MT"/>
          <w:b/>
          <w:caps/>
          <w:sz w:val="22"/>
          <w:szCs w:val="22"/>
        </w:rPr>
      </w:pPr>
      <w:r w:rsidRPr="00603F5B">
        <w:rPr>
          <w:rFonts w:ascii="Tw Cen MT" w:hAnsi="Tw Cen MT"/>
          <w:b/>
          <w:caps/>
          <w:sz w:val="22"/>
          <w:szCs w:val="22"/>
        </w:rPr>
        <w:t>How We Say Thanks</w:t>
      </w:r>
    </w:p>
    <w:p w:rsidR="007B6023" w:rsidRPr="00603F5B" w:rsidRDefault="007B6023" w:rsidP="00603F5B">
      <w:pPr>
        <w:pStyle w:val="BodyText"/>
        <w:ind w:left="-720" w:right="-720"/>
        <w:rPr>
          <w:rFonts w:ascii="Tw Cen MT" w:hAnsi="Tw Cen MT"/>
          <w:b/>
          <w:sz w:val="22"/>
          <w:szCs w:val="22"/>
        </w:rPr>
      </w:pPr>
      <w:r w:rsidRPr="00603F5B">
        <w:rPr>
          <w:rFonts w:ascii="Tw Cen MT" w:hAnsi="Tw Cen MT"/>
          <w:sz w:val="22"/>
          <w:szCs w:val="22"/>
        </w:rPr>
        <w:t>Sponsors will receive recognition for their support in the following ways:</w:t>
      </w:r>
    </w:p>
    <w:p w:rsidR="00EF0526" w:rsidRDefault="00BE60C7" w:rsidP="00084F32">
      <w:pPr>
        <w:pStyle w:val="ListParagraph"/>
        <w:numPr>
          <w:ilvl w:val="0"/>
          <w:numId w:val="6"/>
        </w:numPr>
        <w:ind w:left="-720" w:right="-720" w:firstLine="0"/>
        <w:rPr>
          <w:rFonts w:ascii="Tw Cen MT" w:hAnsi="Tw Cen MT"/>
          <w:sz w:val="22"/>
          <w:szCs w:val="22"/>
        </w:rPr>
      </w:pPr>
      <w:r w:rsidRPr="00EF0526">
        <w:rPr>
          <w:rFonts w:ascii="Tw Cen MT" w:hAnsi="Tw Cen MT"/>
          <w:sz w:val="22"/>
          <w:szCs w:val="22"/>
        </w:rPr>
        <w:t xml:space="preserve">Recognition for </w:t>
      </w:r>
      <w:r w:rsidR="008248A0" w:rsidRPr="00EF0526">
        <w:rPr>
          <w:rFonts w:ascii="Tw Cen MT" w:hAnsi="Tw Cen MT"/>
          <w:sz w:val="22"/>
          <w:szCs w:val="22"/>
        </w:rPr>
        <w:t>their</w:t>
      </w:r>
      <w:r w:rsidRPr="00EF0526">
        <w:rPr>
          <w:rFonts w:ascii="Tw Cen MT" w:hAnsi="Tw Cen MT"/>
          <w:sz w:val="22"/>
          <w:szCs w:val="22"/>
        </w:rPr>
        <w:t xml:space="preserve"> contribution at the </w:t>
      </w:r>
      <w:r w:rsidR="00EF0526">
        <w:rPr>
          <w:rFonts w:ascii="Tw Cen MT" w:hAnsi="Tw Cen MT"/>
          <w:sz w:val="22"/>
          <w:szCs w:val="22"/>
        </w:rPr>
        <w:t xml:space="preserve">events and </w:t>
      </w:r>
      <w:r w:rsidR="00EF0526" w:rsidRPr="00EF0526">
        <w:rPr>
          <w:rFonts w:ascii="Tw Cen MT" w:hAnsi="Tw Cen MT"/>
          <w:sz w:val="22"/>
          <w:szCs w:val="22"/>
        </w:rPr>
        <w:t>on mat</w:t>
      </w:r>
      <w:r w:rsidR="00EF0526">
        <w:rPr>
          <w:rFonts w:ascii="Tw Cen MT" w:hAnsi="Tw Cen MT"/>
          <w:sz w:val="22"/>
          <w:szCs w:val="22"/>
        </w:rPr>
        <w:t xml:space="preserve">erials </w:t>
      </w:r>
      <w:r w:rsidR="00EF0526" w:rsidRPr="00EF0526">
        <w:rPr>
          <w:rFonts w:ascii="Tw Cen MT" w:hAnsi="Tw Cen MT"/>
          <w:sz w:val="22"/>
          <w:szCs w:val="22"/>
        </w:rPr>
        <w:t xml:space="preserve"> </w:t>
      </w:r>
    </w:p>
    <w:p w:rsidR="007B6023" w:rsidRPr="00EF0526" w:rsidRDefault="00EF0526" w:rsidP="00084F32">
      <w:pPr>
        <w:pStyle w:val="ListParagraph"/>
        <w:numPr>
          <w:ilvl w:val="0"/>
          <w:numId w:val="6"/>
        </w:numPr>
        <w:ind w:left="-720" w:right="-720" w:firstLine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F</w:t>
      </w:r>
      <w:r w:rsidR="00BE60C7" w:rsidRPr="00EF0526">
        <w:rPr>
          <w:rFonts w:ascii="Tw Cen MT" w:hAnsi="Tw Cen MT"/>
          <w:sz w:val="22"/>
          <w:szCs w:val="22"/>
        </w:rPr>
        <w:t xml:space="preserve">eatured </w:t>
      </w:r>
      <w:r w:rsidR="008248A0" w:rsidRPr="00EF0526">
        <w:rPr>
          <w:rFonts w:ascii="Tw Cen MT" w:hAnsi="Tw Cen MT"/>
          <w:sz w:val="22"/>
          <w:szCs w:val="22"/>
        </w:rPr>
        <w:t xml:space="preserve">placement </w:t>
      </w:r>
      <w:r w:rsidR="00BE60C7" w:rsidRPr="00EF0526">
        <w:rPr>
          <w:rFonts w:ascii="Tw Cen MT" w:hAnsi="Tw Cen MT"/>
          <w:sz w:val="22"/>
          <w:szCs w:val="22"/>
        </w:rPr>
        <w:t>on the</w:t>
      </w:r>
      <w:r w:rsidR="007B6023" w:rsidRPr="00EF0526">
        <w:rPr>
          <w:rFonts w:ascii="Tw Cen MT" w:hAnsi="Tw Cen MT"/>
          <w:sz w:val="22"/>
          <w:szCs w:val="22"/>
        </w:rPr>
        <w:t xml:space="preserve"> c</w:t>
      </w:r>
      <w:r w:rsidRPr="00EF0526">
        <w:rPr>
          <w:rFonts w:ascii="Tw Cen MT" w:hAnsi="Tw Cen MT"/>
          <w:sz w:val="22"/>
          <w:szCs w:val="22"/>
        </w:rPr>
        <w:t xml:space="preserve">oalition </w:t>
      </w:r>
      <w:r w:rsidR="00294ACC" w:rsidRPr="00EF0526">
        <w:rPr>
          <w:rFonts w:ascii="Tw Cen MT" w:hAnsi="Tw Cen MT"/>
          <w:sz w:val="22"/>
          <w:szCs w:val="22"/>
        </w:rPr>
        <w:t>w</w:t>
      </w:r>
      <w:r w:rsidR="007B6023" w:rsidRPr="00EF0526">
        <w:rPr>
          <w:rFonts w:ascii="Tw Cen MT" w:hAnsi="Tw Cen MT"/>
          <w:sz w:val="22"/>
          <w:szCs w:val="22"/>
        </w:rPr>
        <w:t xml:space="preserve">ebsite </w:t>
      </w:r>
      <w:r w:rsidR="00BE60C7" w:rsidRPr="00EF0526">
        <w:rPr>
          <w:rFonts w:ascii="Tw Cen MT" w:hAnsi="Tw Cen MT"/>
          <w:sz w:val="22"/>
          <w:szCs w:val="22"/>
        </w:rPr>
        <w:t>homepage</w:t>
      </w:r>
    </w:p>
    <w:p w:rsidR="00D35971" w:rsidRPr="00603F5B" w:rsidRDefault="00EF0526" w:rsidP="00603F5B">
      <w:pPr>
        <w:pStyle w:val="ListParagraph"/>
        <w:numPr>
          <w:ilvl w:val="0"/>
          <w:numId w:val="6"/>
        </w:numPr>
        <w:ind w:left="-720" w:right="-720" w:firstLine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Expanded description in monthly coalition newsletter </w:t>
      </w:r>
    </w:p>
    <w:p w:rsidR="006B67C7" w:rsidRPr="00603F5B" w:rsidRDefault="006B67C7" w:rsidP="00603F5B">
      <w:pPr>
        <w:ind w:left="-720" w:right="-720"/>
        <w:rPr>
          <w:rFonts w:ascii="Tw Cen MT" w:hAnsi="Tw Cen MT"/>
          <w:sz w:val="22"/>
          <w:szCs w:val="22"/>
        </w:rPr>
      </w:pPr>
    </w:p>
    <w:p w:rsidR="004815DD" w:rsidRPr="00603F5B" w:rsidRDefault="004815DD" w:rsidP="00603F5B">
      <w:pPr>
        <w:ind w:left="-720" w:right="-720"/>
        <w:rPr>
          <w:rFonts w:ascii="Tw Cen MT" w:hAnsi="Tw Cen MT"/>
          <w:sz w:val="22"/>
          <w:szCs w:val="22"/>
        </w:rPr>
      </w:pPr>
    </w:p>
    <w:p w:rsidR="006B67C7" w:rsidRPr="00603F5B" w:rsidRDefault="006B67C7" w:rsidP="00603F5B">
      <w:pPr>
        <w:pStyle w:val="ListParagraph"/>
        <w:ind w:left="-720" w:right="-720"/>
        <w:rPr>
          <w:rFonts w:ascii="Tw Cen MT" w:hAnsi="Tw Cen MT"/>
          <w:sz w:val="22"/>
          <w:szCs w:val="22"/>
        </w:rPr>
      </w:pPr>
    </w:p>
    <w:sectPr w:rsidR="006B67C7" w:rsidRPr="00603F5B" w:rsidSect="00603F5B">
      <w:headerReference w:type="first" r:id="rId8"/>
      <w:pgSz w:w="12240" w:h="15840"/>
      <w:pgMar w:top="1080" w:right="1440" w:bottom="5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73" w:rsidRDefault="00CC5773" w:rsidP="00C95F8F">
      <w:r>
        <w:separator/>
      </w:r>
    </w:p>
  </w:endnote>
  <w:endnote w:type="continuationSeparator" w:id="0">
    <w:p w:rsidR="00CC5773" w:rsidRDefault="00CC5773" w:rsidP="00C9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73" w:rsidRDefault="00CC5773" w:rsidP="00C95F8F">
      <w:r>
        <w:separator/>
      </w:r>
    </w:p>
  </w:footnote>
  <w:footnote w:type="continuationSeparator" w:id="0">
    <w:p w:rsidR="00CC5773" w:rsidRDefault="00CC5773" w:rsidP="00C9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5B" w:rsidRDefault="00603F5B" w:rsidP="00603F5B">
    <w:pPr>
      <w:pStyle w:val="Header"/>
      <w:jc w:val="center"/>
    </w:pPr>
    <w:r w:rsidRPr="00603F5B">
      <w:rPr>
        <w:noProof/>
      </w:rPr>
      <w:drawing>
        <wp:inline distT="0" distB="0" distL="0" distR="0">
          <wp:extent cx="1689100" cy="1689100"/>
          <wp:effectExtent l="25400" t="0" r="0" b="0"/>
          <wp:docPr id="1" name="Picture 1" descr="SYF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F_logo_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9100" cy="168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3F5B" w:rsidRPr="00603F5B" w:rsidRDefault="00603F5B" w:rsidP="00603F5B">
    <w:pPr>
      <w:pStyle w:val="Heading4"/>
      <w:ind w:left="-720" w:right="-720"/>
      <w:jc w:val="center"/>
      <w:rPr>
        <w:rFonts w:ascii="Tw Cen MT" w:hAnsi="Tw Cen MT"/>
        <w:caps/>
        <w:smallCaps w:val="0"/>
        <w:szCs w:val="24"/>
      </w:rPr>
    </w:pPr>
    <w:r w:rsidRPr="00603F5B">
      <w:rPr>
        <w:rFonts w:ascii="Tw Cen MT" w:hAnsi="Tw Cen MT"/>
        <w:caps/>
        <w:smallCaps w:val="0"/>
        <w:szCs w:val="24"/>
      </w:rPr>
      <w:t>Sponsorship Opportunities</w:t>
    </w:r>
  </w:p>
  <w:p w:rsidR="00603F5B" w:rsidRDefault="00603F5B" w:rsidP="00603F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76F"/>
    <w:multiLevelType w:val="hybridMultilevel"/>
    <w:tmpl w:val="6E868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141"/>
    <w:multiLevelType w:val="hybridMultilevel"/>
    <w:tmpl w:val="FD50867C"/>
    <w:lvl w:ilvl="0" w:tplc="8B2EDD9A">
      <w:numFmt w:val="bullet"/>
      <w:lvlText w:val="-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32B6C"/>
    <w:multiLevelType w:val="hybridMultilevel"/>
    <w:tmpl w:val="2A50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1195F"/>
    <w:multiLevelType w:val="hybridMultilevel"/>
    <w:tmpl w:val="A01006F4"/>
    <w:lvl w:ilvl="0" w:tplc="52F85F32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B7D6B"/>
    <w:multiLevelType w:val="hybridMultilevel"/>
    <w:tmpl w:val="7C44A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782931"/>
    <w:multiLevelType w:val="hybridMultilevel"/>
    <w:tmpl w:val="0F220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727"/>
    <w:rsid w:val="0008113E"/>
    <w:rsid w:val="00090898"/>
    <w:rsid w:val="000923F5"/>
    <w:rsid w:val="000D4C02"/>
    <w:rsid w:val="000E11D2"/>
    <w:rsid w:val="00173CE6"/>
    <w:rsid w:val="001A37D5"/>
    <w:rsid w:val="001A3837"/>
    <w:rsid w:val="001E450F"/>
    <w:rsid w:val="001E7F96"/>
    <w:rsid w:val="00256CBD"/>
    <w:rsid w:val="00294ACC"/>
    <w:rsid w:val="00313A69"/>
    <w:rsid w:val="003257C9"/>
    <w:rsid w:val="00342D4F"/>
    <w:rsid w:val="003F16C2"/>
    <w:rsid w:val="00406E5F"/>
    <w:rsid w:val="00423591"/>
    <w:rsid w:val="004815DD"/>
    <w:rsid w:val="00523763"/>
    <w:rsid w:val="005541FD"/>
    <w:rsid w:val="00603F5B"/>
    <w:rsid w:val="00613472"/>
    <w:rsid w:val="006B67C7"/>
    <w:rsid w:val="007401C0"/>
    <w:rsid w:val="007B4021"/>
    <w:rsid w:val="007B6023"/>
    <w:rsid w:val="007C7121"/>
    <w:rsid w:val="00803972"/>
    <w:rsid w:val="00810B5E"/>
    <w:rsid w:val="008248A0"/>
    <w:rsid w:val="008419DF"/>
    <w:rsid w:val="008A3828"/>
    <w:rsid w:val="008A60CD"/>
    <w:rsid w:val="009951E8"/>
    <w:rsid w:val="009A7E74"/>
    <w:rsid w:val="009C4F00"/>
    <w:rsid w:val="00A6274D"/>
    <w:rsid w:val="00AC2D04"/>
    <w:rsid w:val="00B158C1"/>
    <w:rsid w:val="00B25764"/>
    <w:rsid w:val="00B27019"/>
    <w:rsid w:val="00B420DC"/>
    <w:rsid w:val="00BD440D"/>
    <w:rsid w:val="00BD442A"/>
    <w:rsid w:val="00BE60C7"/>
    <w:rsid w:val="00BE6A9A"/>
    <w:rsid w:val="00C11895"/>
    <w:rsid w:val="00C56556"/>
    <w:rsid w:val="00C90969"/>
    <w:rsid w:val="00C95F8F"/>
    <w:rsid w:val="00CC12C7"/>
    <w:rsid w:val="00CC1551"/>
    <w:rsid w:val="00CC4B87"/>
    <w:rsid w:val="00CC5773"/>
    <w:rsid w:val="00CD21C5"/>
    <w:rsid w:val="00D024D2"/>
    <w:rsid w:val="00D35971"/>
    <w:rsid w:val="00D45DF5"/>
    <w:rsid w:val="00D9674B"/>
    <w:rsid w:val="00E13068"/>
    <w:rsid w:val="00E148A9"/>
    <w:rsid w:val="00E46AE3"/>
    <w:rsid w:val="00E5739D"/>
    <w:rsid w:val="00E759DD"/>
    <w:rsid w:val="00E91727"/>
    <w:rsid w:val="00EA1C66"/>
    <w:rsid w:val="00EF0526"/>
    <w:rsid w:val="00F050B3"/>
    <w:rsid w:val="00F240BF"/>
    <w:rsid w:val="00FB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530EF-0EB4-4852-9A72-3BFB372A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172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91727"/>
    <w:pPr>
      <w:keepNext/>
      <w:jc w:val="center"/>
      <w:outlineLvl w:val="1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E91727"/>
    <w:pPr>
      <w:keepNext/>
      <w:outlineLvl w:val="3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72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172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91727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BodyText">
    <w:name w:val="Body Text"/>
    <w:basedOn w:val="Normal"/>
    <w:link w:val="BodyTextChar"/>
    <w:semiHidden/>
    <w:rsid w:val="00E9172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9172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6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2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7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4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4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7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7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0218-95F6-4742-9F6B-DCBF77B4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jennifero</dc:creator>
  <cp:keywords/>
  <dc:description/>
  <cp:lastModifiedBy>Rebecca Burkholder</cp:lastModifiedBy>
  <cp:revision>4</cp:revision>
  <dcterms:created xsi:type="dcterms:W3CDTF">2015-07-10T15:41:00Z</dcterms:created>
  <dcterms:modified xsi:type="dcterms:W3CDTF">2015-07-10T16:35:00Z</dcterms:modified>
</cp:coreProperties>
</file>